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72D5A9B0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55362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S6-23xxxx</w:t>
      </w:r>
    </w:p>
    <w:p w14:paraId="29A30439" w14:textId="129C100C" w:rsidR="00B5011D" w:rsidRDefault="00455362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Xiamen, China 9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1C7F5D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85FFD">
        <w:rPr>
          <w:rFonts w:ascii="Arial" w:hAnsi="Arial" w:cs="Arial"/>
          <w:b/>
          <w:sz w:val="22"/>
          <w:szCs w:val="22"/>
        </w:rPr>
        <w:t>Port ID in device triggering</w:t>
      </w:r>
    </w:p>
    <w:p w14:paraId="611B4358" w14:textId="3783A0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85FFD">
        <w:rPr>
          <w:rFonts w:ascii="Arial" w:hAnsi="Arial" w:cs="Arial"/>
          <w:b/>
          <w:bCs/>
          <w:sz w:val="22"/>
          <w:szCs w:val="22"/>
        </w:rPr>
        <w:t>N/A</w:t>
      </w:r>
    </w:p>
    <w:p w14:paraId="6DF36BBF" w14:textId="6D418B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22AB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698435C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22AB">
        <w:rPr>
          <w:rFonts w:ascii="Arial" w:hAnsi="Arial" w:cs="Arial"/>
          <w:b/>
          <w:bCs/>
          <w:sz w:val="22"/>
          <w:szCs w:val="22"/>
        </w:rPr>
        <w:t>EDGE</w:t>
      </w:r>
      <w:r w:rsidR="0066330F">
        <w:rPr>
          <w:rFonts w:ascii="Arial" w:hAnsi="Arial" w:cs="Arial"/>
          <w:b/>
          <w:bCs/>
          <w:sz w:val="22"/>
          <w:szCs w:val="22"/>
        </w:rPr>
        <w:t>APP</w:t>
      </w:r>
      <w:r w:rsidR="008022AB">
        <w:rPr>
          <w:rFonts w:ascii="Arial" w:hAnsi="Arial" w:cs="Arial"/>
          <w:b/>
          <w:bCs/>
          <w:sz w:val="22"/>
          <w:szCs w:val="22"/>
        </w:rPr>
        <w:t>_Ph2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171CAF" w:rsidRPr="00171CAF">
        <w:rPr>
          <w:rFonts w:ascii="Arial" w:hAnsi="Arial" w:cs="Arial"/>
          <w:b/>
          <w:bCs/>
          <w:sz w:val="22"/>
          <w:szCs w:val="22"/>
        </w:rPr>
        <w:t>980132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171CAF">
        <w:rPr>
          <w:rFonts w:ascii="Arial" w:hAnsi="Arial" w:cs="Arial"/>
          <w:b/>
          <w:color w:val="000000"/>
        </w:rPr>
        <w:t>3GPP TSG SA WG6</w:t>
      </w:r>
      <w:bookmarkEnd w:id="5"/>
      <w:bookmarkEnd w:id="6"/>
      <w:bookmarkEnd w:id="7"/>
    </w:p>
    <w:p w14:paraId="01147493" w14:textId="61C33E7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71CAF">
        <w:rPr>
          <w:rFonts w:ascii="Arial" w:hAnsi="Arial" w:cs="Arial"/>
          <w:b/>
          <w:bCs/>
          <w:sz w:val="22"/>
          <w:szCs w:val="22"/>
        </w:rPr>
        <w:t>SA2</w:t>
      </w:r>
    </w:p>
    <w:p w14:paraId="08C8D7FD" w14:textId="6BCBD7E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71CAF">
        <w:rPr>
          <w:rFonts w:ascii="Arial" w:hAnsi="Arial" w:cs="Arial"/>
          <w:b/>
          <w:bCs/>
          <w:sz w:val="22"/>
          <w:szCs w:val="22"/>
        </w:rPr>
        <w:t>SA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3BBD25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71CAF">
        <w:rPr>
          <w:rFonts w:ascii="Arial" w:hAnsi="Arial" w:cs="Arial"/>
          <w:b/>
          <w:bCs/>
          <w:sz w:val="22"/>
          <w:szCs w:val="22"/>
        </w:rPr>
        <w:t>Catalina Mladin</w:t>
      </w:r>
    </w:p>
    <w:p w14:paraId="01F8C77E" w14:textId="722BA9C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71CAF">
        <w:rPr>
          <w:rFonts w:ascii="Arial" w:hAnsi="Arial" w:cs="Arial"/>
          <w:b/>
          <w:bCs/>
          <w:sz w:val="22"/>
          <w:szCs w:val="22"/>
        </w:rPr>
        <w:t>Mladin.Catalina@convidawireless.com</w:t>
      </w:r>
    </w:p>
    <w:p w14:paraId="4009E3A9" w14:textId="28D352E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39BC31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EE43D5">
        <w:rPr>
          <w:rFonts w:ascii="Arial" w:hAnsi="Arial" w:cs="Arial"/>
          <w:bCs/>
        </w:rPr>
        <w:tab/>
        <w:t>N/A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5C8610B" w14:textId="1C740C2C" w:rsidR="00C81F0A" w:rsidRDefault="008B2F32" w:rsidP="00716225">
      <w:pPr>
        <w:rPr>
          <w:rFonts w:ascii="Arial" w:hAnsi="Arial" w:cs="Arial"/>
        </w:rPr>
      </w:pPr>
      <w:r>
        <w:rPr>
          <w:rFonts w:ascii="Arial" w:hAnsi="Arial" w:cs="Arial"/>
        </w:rPr>
        <w:t>In Rel-18 SA6 implemented</w:t>
      </w:r>
      <w:r w:rsidR="00465AC1">
        <w:rPr>
          <w:rFonts w:ascii="Arial" w:hAnsi="Arial" w:cs="Arial"/>
        </w:rPr>
        <w:t xml:space="preserve"> an EEC triggering </w:t>
      </w:r>
      <w:r w:rsidR="00332726">
        <w:rPr>
          <w:rFonts w:ascii="Arial" w:hAnsi="Arial" w:cs="Arial"/>
        </w:rPr>
        <w:t>service</w:t>
      </w:r>
      <w:r w:rsidR="00F85615" w:rsidRPr="00F85615">
        <w:t xml:space="preserve"> </w:t>
      </w:r>
      <w:r w:rsidR="00F85615" w:rsidRPr="00F85615">
        <w:rPr>
          <w:rFonts w:ascii="Arial" w:hAnsi="Arial" w:cs="Arial"/>
        </w:rPr>
        <w:t>utiliz</w:t>
      </w:r>
      <w:r w:rsidR="00F85615">
        <w:rPr>
          <w:rFonts w:ascii="Arial" w:hAnsi="Arial" w:cs="Arial"/>
        </w:rPr>
        <w:t>ing</w:t>
      </w:r>
      <w:r w:rsidR="00F85615" w:rsidRPr="00F85615">
        <w:rPr>
          <w:rFonts w:ascii="Arial" w:hAnsi="Arial" w:cs="Arial"/>
        </w:rPr>
        <w:t xml:space="preserve"> the Application Triggering </w:t>
      </w:r>
      <w:r w:rsidR="00332726">
        <w:rPr>
          <w:rFonts w:ascii="Arial" w:hAnsi="Arial" w:cs="Arial"/>
        </w:rPr>
        <w:t xml:space="preserve">feature </w:t>
      </w:r>
      <w:r w:rsidR="00F85615" w:rsidRPr="00F85615">
        <w:rPr>
          <w:rFonts w:ascii="Arial" w:hAnsi="Arial" w:cs="Arial"/>
        </w:rPr>
        <w:t>(or Device Triggering) provided by the 3GPP core network via NEF or SCEF</w:t>
      </w:r>
      <w:r w:rsidR="008838B9">
        <w:rPr>
          <w:rFonts w:ascii="Arial" w:hAnsi="Arial" w:cs="Arial"/>
        </w:rPr>
        <w:t xml:space="preserve">. </w:t>
      </w:r>
      <w:r w:rsidR="00332726">
        <w:rPr>
          <w:rFonts w:ascii="Arial" w:hAnsi="Arial" w:cs="Arial"/>
        </w:rPr>
        <w:t xml:space="preserve">The </w:t>
      </w:r>
      <w:r w:rsidR="00AB0663" w:rsidRPr="00AB0663">
        <w:rPr>
          <w:rFonts w:ascii="Arial" w:hAnsi="Arial" w:cs="Arial"/>
        </w:rPr>
        <w:t>EEC triggering service</w:t>
      </w:r>
      <w:r w:rsidR="00B536EE">
        <w:rPr>
          <w:rFonts w:ascii="Arial" w:hAnsi="Arial" w:cs="Arial"/>
        </w:rPr>
        <w:t xml:space="preserve"> </w:t>
      </w:r>
      <w:r w:rsidR="00AB0663" w:rsidRPr="00AB0663">
        <w:rPr>
          <w:rFonts w:ascii="Arial" w:hAnsi="Arial" w:cs="Arial"/>
        </w:rPr>
        <w:t xml:space="preserve"> </w:t>
      </w:r>
      <w:r w:rsidR="00AB0663">
        <w:rPr>
          <w:rFonts w:ascii="Arial" w:hAnsi="Arial" w:cs="Arial"/>
        </w:rPr>
        <w:t>is specified</w:t>
      </w:r>
      <w:r w:rsidR="00B536EE">
        <w:rPr>
          <w:rFonts w:ascii="Arial" w:hAnsi="Arial" w:cs="Arial"/>
        </w:rPr>
        <w:t xml:space="preserve"> by SA6</w:t>
      </w:r>
      <w:r w:rsidR="00AB0663">
        <w:rPr>
          <w:rFonts w:ascii="Arial" w:hAnsi="Arial" w:cs="Arial"/>
        </w:rPr>
        <w:t xml:space="preserve"> in 3GPP TS 23.558 clause 8.16</w:t>
      </w:r>
      <w:r w:rsidR="00B536EE">
        <w:rPr>
          <w:rFonts w:ascii="Arial" w:hAnsi="Arial" w:cs="Arial"/>
        </w:rPr>
        <w:t xml:space="preserve"> and can be used to</w:t>
      </w:r>
      <w:r w:rsidR="00B536EE" w:rsidRPr="00AB0663">
        <w:rPr>
          <w:rFonts w:ascii="Arial" w:hAnsi="Arial" w:cs="Arial"/>
        </w:rPr>
        <w:t xml:space="preserve"> initiate procedures over EDGE-1 or EDGE-4</w:t>
      </w:r>
      <w:r w:rsidR="00B536EE">
        <w:rPr>
          <w:rFonts w:ascii="Arial" w:hAnsi="Arial" w:cs="Arial"/>
        </w:rPr>
        <w:t>.</w:t>
      </w:r>
    </w:p>
    <w:p w14:paraId="23C6447B" w14:textId="77777777" w:rsidR="0066157A" w:rsidRDefault="00B536EE" w:rsidP="00D77970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SA6 is discussing </w:t>
      </w:r>
      <w:r w:rsidR="0059080F">
        <w:rPr>
          <w:rFonts w:ascii="Arial" w:hAnsi="Arial" w:cs="Arial"/>
        </w:rPr>
        <w:t>proposals (see S6-23xxxx)</w:t>
      </w:r>
      <w:r w:rsidR="006249E8">
        <w:rPr>
          <w:rFonts w:ascii="Arial" w:hAnsi="Arial" w:cs="Arial"/>
        </w:rPr>
        <w:t xml:space="preserve"> to </w:t>
      </w:r>
      <w:r w:rsidR="00746616">
        <w:rPr>
          <w:rFonts w:ascii="Arial" w:hAnsi="Arial" w:cs="Arial"/>
        </w:rPr>
        <w:t xml:space="preserve">include </w:t>
      </w:r>
      <w:r w:rsidR="00731BC2">
        <w:rPr>
          <w:rFonts w:ascii="Arial" w:hAnsi="Arial" w:cs="Arial"/>
        </w:rPr>
        <w:t xml:space="preserve">optional </w:t>
      </w:r>
      <w:r w:rsidR="0086707E">
        <w:rPr>
          <w:rFonts w:ascii="Arial" w:hAnsi="Arial" w:cs="Arial"/>
        </w:rPr>
        <w:t xml:space="preserve">information about the port number on which </w:t>
      </w:r>
      <w:r w:rsidR="00731BC2">
        <w:rPr>
          <w:rFonts w:ascii="Arial" w:hAnsi="Arial" w:cs="Arial"/>
        </w:rPr>
        <w:t xml:space="preserve">an </w:t>
      </w:r>
      <w:r w:rsidR="0086707E">
        <w:rPr>
          <w:rFonts w:ascii="Arial" w:hAnsi="Arial" w:cs="Arial"/>
        </w:rPr>
        <w:t xml:space="preserve">EEC is to be </w:t>
      </w:r>
      <w:r w:rsidR="00731BC2">
        <w:rPr>
          <w:rFonts w:ascii="Arial" w:hAnsi="Arial" w:cs="Arial"/>
        </w:rPr>
        <w:t xml:space="preserve">triggered in </w:t>
      </w:r>
      <w:r w:rsidR="00326C08">
        <w:rPr>
          <w:rFonts w:ascii="Arial" w:hAnsi="Arial" w:cs="Arial"/>
        </w:rPr>
        <w:t xml:space="preserve">requests provided to the network prior to triggering. </w:t>
      </w:r>
      <w:r w:rsidR="0066157A">
        <w:rPr>
          <w:rFonts w:ascii="Arial" w:hAnsi="Arial" w:cs="Arial"/>
        </w:rPr>
        <w:t>This proposal</w:t>
      </w:r>
      <w:r w:rsidR="00466BE1">
        <w:rPr>
          <w:rFonts w:ascii="Arial" w:hAnsi="Arial" w:cs="Arial"/>
        </w:rPr>
        <w:t xml:space="preserve"> supports usecases </w:t>
      </w:r>
      <w:r w:rsidR="00146ADD">
        <w:rPr>
          <w:rFonts w:ascii="Arial" w:hAnsi="Arial" w:cs="Arial"/>
        </w:rPr>
        <w:t xml:space="preserve">such as those of </w:t>
      </w:r>
      <w:r w:rsidR="00630269">
        <w:rPr>
          <w:rFonts w:ascii="Arial" w:hAnsi="Arial" w:cs="Arial"/>
        </w:rPr>
        <w:t>UE</w:t>
      </w:r>
      <w:r w:rsidR="00146ADD">
        <w:rPr>
          <w:rFonts w:ascii="Arial" w:hAnsi="Arial" w:cs="Arial"/>
        </w:rPr>
        <w:t>s</w:t>
      </w:r>
      <w:r w:rsidR="00630269">
        <w:rPr>
          <w:rFonts w:ascii="Arial" w:hAnsi="Arial" w:cs="Arial"/>
        </w:rPr>
        <w:t xml:space="preserve"> hosting multiple EECs</w:t>
      </w:r>
      <w:r w:rsidR="00146ADD">
        <w:rPr>
          <w:rFonts w:ascii="Arial" w:hAnsi="Arial" w:cs="Arial"/>
        </w:rPr>
        <w:t>.</w:t>
      </w:r>
      <w:r w:rsidR="00E645BB">
        <w:rPr>
          <w:rFonts w:ascii="Arial" w:hAnsi="Arial" w:cs="Arial"/>
        </w:rPr>
        <w:t xml:space="preserve"> </w:t>
      </w:r>
    </w:p>
    <w:p w14:paraId="4FEA4490" w14:textId="7E8A0365" w:rsidR="00716225" w:rsidRDefault="00845F49" w:rsidP="00D77970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discussions </w:t>
      </w:r>
      <w:r w:rsidR="00BD305B">
        <w:rPr>
          <w:rFonts w:ascii="Arial" w:hAnsi="Arial" w:cs="Arial"/>
        </w:rPr>
        <w:t>a</w:t>
      </w:r>
      <w:r w:rsidR="0046003A">
        <w:rPr>
          <w:rFonts w:ascii="Arial" w:hAnsi="Arial" w:cs="Arial"/>
        </w:rPr>
        <w:t xml:space="preserve"> view</w:t>
      </w:r>
      <w:r w:rsidR="0046003A" w:rsidRPr="0046003A">
        <w:rPr>
          <w:rFonts w:ascii="Arial" w:hAnsi="Arial" w:cs="Arial"/>
        </w:rPr>
        <w:t xml:space="preserve"> </w:t>
      </w:r>
      <w:r w:rsidR="00BD305B">
        <w:rPr>
          <w:rFonts w:ascii="Arial" w:hAnsi="Arial" w:cs="Arial"/>
        </w:rPr>
        <w:t xml:space="preserve">that EES/ECS </w:t>
      </w:r>
      <w:r w:rsidR="0046003A" w:rsidRPr="0046003A">
        <w:rPr>
          <w:rFonts w:ascii="Arial" w:hAnsi="Arial" w:cs="Arial"/>
        </w:rPr>
        <w:t>port determination should not involve 3GPP</w:t>
      </w:r>
      <w:r w:rsidR="00223F79">
        <w:rPr>
          <w:rFonts w:ascii="Arial" w:hAnsi="Arial" w:cs="Arial"/>
        </w:rPr>
        <w:t xml:space="preserve"> emerged</w:t>
      </w:r>
      <w:r w:rsidR="0046003A" w:rsidRPr="0046003A">
        <w:rPr>
          <w:rFonts w:ascii="Arial" w:hAnsi="Arial" w:cs="Arial"/>
        </w:rPr>
        <w:t xml:space="preserve">. </w:t>
      </w:r>
      <w:r w:rsidR="00E740DF">
        <w:rPr>
          <w:rFonts w:ascii="Arial" w:hAnsi="Arial" w:cs="Arial"/>
        </w:rPr>
        <w:t xml:space="preserve">This </w:t>
      </w:r>
      <w:r w:rsidR="00223F79">
        <w:rPr>
          <w:rFonts w:ascii="Arial" w:hAnsi="Arial" w:cs="Arial"/>
        </w:rPr>
        <w:t xml:space="preserve">view </w:t>
      </w:r>
      <w:r w:rsidR="00E740DF">
        <w:rPr>
          <w:rFonts w:ascii="Arial" w:hAnsi="Arial" w:cs="Arial"/>
        </w:rPr>
        <w:t xml:space="preserve">relies upon the </w:t>
      </w:r>
      <w:r w:rsidR="00792928">
        <w:rPr>
          <w:rFonts w:ascii="Arial" w:hAnsi="Arial" w:cs="Arial"/>
        </w:rPr>
        <w:t>specifications</w:t>
      </w:r>
      <w:r w:rsidR="00CE1A83">
        <w:rPr>
          <w:rFonts w:ascii="Arial" w:hAnsi="Arial" w:cs="Arial"/>
        </w:rPr>
        <w:t xml:space="preserve"> below, with the understanding that s</w:t>
      </w:r>
      <w:r w:rsidR="00223F79">
        <w:rPr>
          <w:rFonts w:ascii="Arial" w:hAnsi="Arial" w:cs="Arial"/>
        </w:rPr>
        <w:t>ervice providers (ASP, ECSP)</w:t>
      </w:r>
      <w:r w:rsidR="00223F79" w:rsidRPr="0046003A">
        <w:rPr>
          <w:rFonts w:ascii="Arial" w:hAnsi="Arial" w:cs="Arial"/>
        </w:rPr>
        <w:t xml:space="preserve"> should preset/configure the port in EEC and the EES/ECS, along with providing this information to the MNO</w:t>
      </w:r>
      <w:r w:rsidR="00223F79">
        <w:rPr>
          <w:rFonts w:ascii="Arial" w:hAnsi="Arial" w:cs="Arial"/>
        </w:rPr>
        <w:t>.</w:t>
      </w:r>
    </w:p>
    <w:p w14:paraId="7B68D806" w14:textId="77777777" w:rsidR="00262863" w:rsidRDefault="006B2DD3" w:rsidP="00D77970">
      <w:pPr>
        <w:rPr>
          <w:rFonts w:ascii="Arial" w:hAnsi="Arial" w:cs="Arial"/>
        </w:rPr>
      </w:pPr>
      <w:r>
        <w:rPr>
          <w:rFonts w:ascii="Arial" w:hAnsi="Arial" w:cs="Arial"/>
        </w:rPr>
        <w:t>From</w:t>
      </w:r>
      <w:r w:rsidR="00792928">
        <w:rPr>
          <w:rFonts w:ascii="Arial" w:hAnsi="Arial" w:cs="Arial"/>
        </w:rPr>
        <w:t xml:space="preserve"> 3GPP 23.040</w:t>
      </w:r>
      <w:r>
        <w:rPr>
          <w:rFonts w:ascii="Arial" w:hAnsi="Arial" w:cs="Arial"/>
        </w:rPr>
        <w:t xml:space="preserve"> clause </w:t>
      </w:r>
      <w:r w:rsidRPr="006B2DD3">
        <w:rPr>
          <w:rFonts w:ascii="Arial" w:hAnsi="Arial" w:cs="Arial"/>
        </w:rPr>
        <w:t xml:space="preserve">9.2.3.24.4  </w:t>
      </w:r>
      <w:r>
        <w:rPr>
          <w:rFonts w:ascii="Arial" w:hAnsi="Arial" w:cs="Arial"/>
        </w:rPr>
        <w:t>(</w:t>
      </w:r>
      <w:r w:rsidRPr="006B2DD3">
        <w:rPr>
          <w:rFonts w:ascii="Arial" w:hAnsi="Arial" w:cs="Arial"/>
        </w:rPr>
        <w:t xml:space="preserve"> Application Port Addressing </w:t>
      </w:r>
      <w:proofErr w:type="gramStart"/>
      <w:r w:rsidRPr="006B2DD3">
        <w:rPr>
          <w:rFonts w:ascii="Arial" w:hAnsi="Arial" w:cs="Arial"/>
        </w:rPr>
        <w:t>16 bit</w:t>
      </w:r>
      <w:proofErr w:type="gramEnd"/>
      <w:r w:rsidRPr="006B2DD3">
        <w:rPr>
          <w:rFonts w:ascii="Arial" w:hAnsi="Arial" w:cs="Arial"/>
        </w:rPr>
        <w:t xml:space="preserve"> address</w:t>
      </w:r>
      <w:r>
        <w:rPr>
          <w:rFonts w:ascii="Arial" w:hAnsi="Arial" w:cs="Arial"/>
        </w:rPr>
        <w:t>)</w:t>
      </w:r>
      <w:r w:rsidR="00F02C66">
        <w:rPr>
          <w:rFonts w:ascii="Arial" w:hAnsi="Arial" w:cs="Arial"/>
        </w:rPr>
        <w:t xml:space="preserve"> port number value range </w:t>
      </w:r>
      <w:r w:rsidR="00F02C66" w:rsidRPr="00F02C66">
        <w:rPr>
          <w:rFonts w:ascii="Arial" w:hAnsi="Arial" w:cs="Arial"/>
        </w:rPr>
        <w:t xml:space="preserve">16000 </w:t>
      </w:r>
      <w:r w:rsidR="00F02C66">
        <w:rPr>
          <w:rFonts w:ascii="Arial" w:hAnsi="Arial" w:cs="Arial"/>
        </w:rPr>
        <w:t xml:space="preserve">- </w:t>
      </w:r>
      <w:r w:rsidR="00F02C66" w:rsidRPr="00F02C66">
        <w:rPr>
          <w:rFonts w:ascii="Arial" w:hAnsi="Arial" w:cs="Arial"/>
        </w:rPr>
        <w:t xml:space="preserve">16999 </w:t>
      </w:r>
      <w:r w:rsidR="00F02C66">
        <w:rPr>
          <w:rFonts w:ascii="Arial" w:hAnsi="Arial" w:cs="Arial"/>
        </w:rPr>
        <w:t xml:space="preserve">is specified as </w:t>
      </w:r>
    </w:p>
    <w:p w14:paraId="2EE3ADC4" w14:textId="00346069" w:rsidR="00792928" w:rsidRDefault="00F02C66" w:rsidP="00262863">
      <w:pPr>
        <w:ind w:firstLine="720"/>
        <w:rPr>
          <w:rFonts w:ascii="Arial" w:hAnsi="Arial" w:cs="Arial"/>
          <w:i/>
          <w:iCs/>
        </w:rPr>
      </w:pPr>
      <w:r>
        <w:rPr>
          <w:rFonts w:ascii="Arial" w:hAnsi="Arial" w:cs="Arial"/>
        </w:rPr>
        <w:t>“</w:t>
      </w:r>
      <w:r w:rsidRPr="00F02C66">
        <w:rPr>
          <w:rFonts w:ascii="Arial" w:hAnsi="Arial" w:cs="Arial"/>
        </w:rPr>
        <w:t xml:space="preserve"> </w:t>
      </w:r>
      <w:r w:rsidRPr="00262863">
        <w:rPr>
          <w:rFonts w:ascii="Arial" w:hAnsi="Arial" w:cs="Arial"/>
          <w:i/>
          <w:iCs/>
        </w:rPr>
        <w:t>Available for allocation by SMS applications without the need to refer to 3GPP or IANA. See Note 2.</w:t>
      </w:r>
    </w:p>
    <w:p w14:paraId="1F31EC9D" w14:textId="3487DA66" w:rsidR="00262863" w:rsidRDefault="00262863" w:rsidP="00262863">
      <w:pPr>
        <w:ind w:firstLine="720"/>
        <w:rPr>
          <w:rFonts w:ascii="Arial" w:hAnsi="Arial" w:cs="Arial"/>
        </w:rPr>
      </w:pPr>
      <w:r>
        <w:rPr>
          <w:rFonts w:ascii="Arial" w:hAnsi="Arial" w:cs="Arial"/>
          <w:i/>
          <w:iCs/>
        </w:rPr>
        <w:t>[</w:t>
      </w:r>
      <w:r w:rsidR="00FE00F4">
        <w:rPr>
          <w:rFonts w:ascii="Arial" w:hAnsi="Arial" w:cs="Arial"/>
          <w:i/>
          <w:iCs/>
        </w:rPr>
        <w:t>…]</w:t>
      </w:r>
    </w:p>
    <w:p w14:paraId="3E5DC5F5" w14:textId="7E74B7B4" w:rsidR="00262863" w:rsidRPr="00262863" w:rsidRDefault="00262863" w:rsidP="00262863">
      <w:pPr>
        <w:ind w:left="720"/>
        <w:rPr>
          <w:rFonts w:ascii="Arial" w:hAnsi="Arial" w:cs="Arial"/>
          <w:i/>
          <w:iCs/>
        </w:rPr>
      </w:pPr>
      <w:r w:rsidRPr="00262863">
        <w:rPr>
          <w:rFonts w:ascii="Arial" w:hAnsi="Arial" w:cs="Arial"/>
          <w:i/>
          <w:iCs/>
        </w:rPr>
        <w:t>NOTE 2: Port numbers in the range 16000 – 16999 are assigned by IANA for UDP and TCP transport. The range is not allocated by 3GPP and is available for any SMS application. There is a risk of port numbers in this range having conflicting applications. If it is desirable to avoid such a conflict then an application for a port number in the range 49152 – 65535 is to be made to 3GPP.</w:t>
      </w:r>
      <w:r w:rsidR="00FE00F4">
        <w:rPr>
          <w:rFonts w:ascii="Arial" w:hAnsi="Arial" w:cs="Arial"/>
          <w:i/>
          <w:iCs/>
        </w:rPr>
        <w:t>”</w:t>
      </w:r>
    </w:p>
    <w:p w14:paraId="1724EB51" w14:textId="77777777" w:rsidR="00D77970" w:rsidRDefault="00D77970" w:rsidP="00D77970">
      <w:pPr>
        <w:rPr>
          <w:rFonts w:ascii="Arial" w:hAnsi="Arial" w:cs="Arial"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5BBE3D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704AF8">
        <w:rPr>
          <w:rFonts w:ascii="Arial" w:hAnsi="Arial" w:cs="Arial"/>
          <w:b/>
        </w:rPr>
        <w:t>:</w:t>
      </w:r>
      <w:r w:rsidR="00EE2843">
        <w:rPr>
          <w:rFonts w:ascii="Arial" w:hAnsi="Arial" w:cs="Arial"/>
          <w:b/>
        </w:rPr>
        <w:t xml:space="preserve"> </w:t>
      </w:r>
      <w:r w:rsidR="00704AF8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DF0A4E9" w14:textId="5A87CFA5" w:rsidR="00B97703" w:rsidRPr="00017F23" w:rsidRDefault="00B97703" w:rsidP="00704AF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04AF8" w:rsidRPr="00EE2843">
        <w:rPr>
          <w:rFonts w:ascii="Arial" w:hAnsi="Arial" w:cs="Arial"/>
          <w:b/>
          <w:bCs/>
        </w:rPr>
        <w:t xml:space="preserve">SA6 asks SA2 whether </w:t>
      </w:r>
      <w:r w:rsidR="002B0B65">
        <w:rPr>
          <w:rFonts w:ascii="Arial" w:hAnsi="Arial" w:cs="Arial"/>
          <w:b/>
          <w:bCs/>
        </w:rPr>
        <w:t xml:space="preserve">the EEC providing EES/ECS </w:t>
      </w:r>
      <w:r w:rsidR="002A7883" w:rsidRPr="00EE2843">
        <w:rPr>
          <w:rFonts w:ascii="Arial" w:hAnsi="Arial" w:cs="Arial"/>
          <w:b/>
          <w:bCs/>
        </w:rPr>
        <w:t xml:space="preserve"> the port ID for device triggering </w:t>
      </w:r>
      <w:r w:rsidR="00EE2843" w:rsidRPr="00EE2843">
        <w:rPr>
          <w:rFonts w:ascii="Arial" w:hAnsi="Arial" w:cs="Arial"/>
          <w:b/>
          <w:bCs/>
        </w:rPr>
        <w:t>via SA6 messaging conflicts with the above-quoted specifications.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F86362" w14:textId="1B679894" w:rsidR="00A90373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 w14:paraId="5C2ABBED" w14:textId="724EDA52" w:rsidR="0045536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adhoc      22</w:t>
      </w:r>
      <w:r w:rsidRPr="00455362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January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31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January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 (meeting to be confirmed)</w:t>
      </w:r>
    </w:p>
    <w:p w14:paraId="7EC35102" w14:textId="207FA6B2" w:rsidR="00455362" w:rsidRPr="00095BC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455362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9D097" w14:textId="77777777" w:rsidR="000C2DA1" w:rsidRDefault="000C2DA1">
      <w:pPr>
        <w:spacing w:after="0"/>
      </w:pPr>
      <w:r>
        <w:separator/>
      </w:r>
    </w:p>
  </w:endnote>
  <w:endnote w:type="continuationSeparator" w:id="0">
    <w:p w14:paraId="0C16AA60" w14:textId="77777777" w:rsidR="000C2DA1" w:rsidRDefault="000C2D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74F18" w14:textId="77777777" w:rsidR="000C2DA1" w:rsidRDefault="000C2DA1">
      <w:pPr>
        <w:spacing w:after="0"/>
      </w:pPr>
      <w:r>
        <w:separator/>
      </w:r>
    </w:p>
  </w:footnote>
  <w:footnote w:type="continuationSeparator" w:id="0">
    <w:p w14:paraId="7AB5DA0F" w14:textId="77777777" w:rsidR="000C2DA1" w:rsidRDefault="000C2D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5229F"/>
    <w:rsid w:val="00095BC2"/>
    <w:rsid w:val="000C2DA1"/>
    <w:rsid w:val="000D6315"/>
    <w:rsid w:val="000F6242"/>
    <w:rsid w:val="00146ADD"/>
    <w:rsid w:val="00171CAF"/>
    <w:rsid w:val="00174844"/>
    <w:rsid w:val="002201E4"/>
    <w:rsid w:val="00223F79"/>
    <w:rsid w:val="00262863"/>
    <w:rsid w:val="00270389"/>
    <w:rsid w:val="00275946"/>
    <w:rsid w:val="002A6824"/>
    <w:rsid w:val="002A7883"/>
    <w:rsid w:val="002B0B65"/>
    <w:rsid w:val="002F1940"/>
    <w:rsid w:val="00320F57"/>
    <w:rsid w:val="00326C08"/>
    <w:rsid w:val="00332726"/>
    <w:rsid w:val="003349E5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6003A"/>
    <w:rsid w:val="00465AC1"/>
    <w:rsid w:val="00466BE1"/>
    <w:rsid w:val="004B46AC"/>
    <w:rsid w:val="004D063A"/>
    <w:rsid w:val="004E3939"/>
    <w:rsid w:val="00520EC6"/>
    <w:rsid w:val="00524687"/>
    <w:rsid w:val="00541061"/>
    <w:rsid w:val="0059080F"/>
    <w:rsid w:val="005B5087"/>
    <w:rsid w:val="006249E8"/>
    <w:rsid w:val="00630269"/>
    <w:rsid w:val="0066157A"/>
    <w:rsid w:val="0066330F"/>
    <w:rsid w:val="006851A2"/>
    <w:rsid w:val="006A3A35"/>
    <w:rsid w:val="006B2DD3"/>
    <w:rsid w:val="006E0D4F"/>
    <w:rsid w:val="006F2D99"/>
    <w:rsid w:val="00704AF8"/>
    <w:rsid w:val="00716225"/>
    <w:rsid w:val="00726022"/>
    <w:rsid w:val="00731BC2"/>
    <w:rsid w:val="00746616"/>
    <w:rsid w:val="00792928"/>
    <w:rsid w:val="007F37EF"/>
    <w:rsid w:val="007F4F92"/>
    <w:rsid w:val="007F6F25"/>
    <w:rsid w:val="008022AB"/>
    <w:rsid w:val="00832356"/>
    <w:rsid w:val="00832B2B"/>
    <w:rsid w:val="00845F49"/>
    <w:rsid w:val="0086707E"/>
    <w:rsid w:val="008838B9"/>
    <w:rsid w:val="008858CD"/>
    <w:rsid w:val="008B2F32"/>
    <w:rsid w:val="008D772F"/>
    <w:rsid w:val="008E197E"/>
    <w:rsid w:val="00953874"/>
    <w:rsid w:val="0099764C"/>
    <w:rsid w:val="00A46CCB"/>
    <w:rsid w:val="00A71544"/>
    <w:rsid w:val="00A90373"/>
    <w:rsid w:val="00AB0663"/>
    <w:rsid w:val="00AC6106"/>
    <w:rsid w:val="00AE1828"/>
    <w:rsid w:val="00B33F3C"/>
    <w:rsid w:val="00B5011D"/>
    <w:rsid w:val="00B536EE"/>
    <w:rsid w:val="00B97703"/>
    <w:rsid w:val="00BB6A1F"/>
    <w:rsid w:val="00BD305B"/>
    <w:rsid w:val="00C04BAC"/>
    <w:rsid w:val="00C12E0A"/>
    <w:rsid w:val="00C17B7B"/>
    <w:rsid w:val="00C23C20"/>
    <w:rsid w:val="00C362C0"/>
    <w:rsid w:val="00C81F0A"/>
    <w:rsid w:val="00CD5002"/>
    <w:rsid w:val="00CE1A83"/>
    <w:rsid w:val="00CF6087"/>
    <w:rsid w:val="00D02856"/>
    <w:rsid w:val="00D144DE"/>
    <w:rsid w:val="00D209D8"/>
    <w:rsid w:val="00D25CD3"/>
    <w:rsid w:val="00D416D2"/>
    <w:rsid w:val="00D62A0E"/>
    <w:rsid w:val="00D77970"/>
    <w:rsid w:val="00D84FCE"/>
    <w:rsid w:val="00D856BD"/>
    <w:rsid w:val="00DA1175"/>
    <w:rsid w:val="00DF7E9B"/>
    <w:rsid w:val="00E07BC2"/>
    <w:rsid w:val="00E34EEB"/>
    <w:rsid w:val="00E645BB"/>
    <w:rsid w:val="00E740DF"/>
    <w:rsid w:val="00E85FFD"/>
    <w:rsid w:val="00E92981"/>
    <w:rsid w:val="00EC0AE9"/>
    <w:rsid w:val="00ED48C3"/>
    <w:rsid w:val="00EE2843"/>
    <w:rsid w:val="00EE43D5"/>
    <w:rsid w:val="00F02C66"/>
    <w:rsid w:val="00F24338"/>
    <w:rsid w:val="00F33593"/>
    <w:rsid w:val="00F34B3C"/>
    <w:rsid w:val="00F85615"/>
    <w:rsid w:val="00F91527"/>
    <w:rsid w:val="00FE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2BC3CD72-B7F7-4739-8EB4-940BDFD75FC7}"/>
</file>

<file path=customXml/itemProps2.xml><?xml version="1.0" encoding="utf-8"?>
<ds:datastoreItem xmlns:ds="http://schemas.openxmlformats.org/officeDocument/2006/customXml" ds:itemID="{8E05ADE5-CD26-49BF-BDE8-44194CCE5B03}"/>
</file>

<file path=customXml/itemProps3.xml><?xml version="1.0" encoding="utf-8"?>
<ds:datastoreItem xmlns:ds="http://schemas.openxmlformats.org/officeDocument/2006/customXml" ds:itemID="{15A95366-65F5-4E27-B52A-BBA0912C7800}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Catalina Mladin</cp:lastModifiedBy>
  <cp:revision>85</cp:revision>
  <cp:lastPrinted>2002-04-23T07:10:00Z</cp:lastPrinted>
  <dcterms:created xsi:type="dcterms:W3CDTF">2020-01-14T15:01:00Z</dcterms:created>
  <dcterms:modified xsi:type="dcterms:W3CDTF">2023-10-03T14:37:00Z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